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78" w:rsidRPr="00605C60" w:rsidRDefault="00B355A6" w:rsidP="00605C60">
      <w:pPr>
        <w:spacing w:after="0" w:line="240" w:lineRule="auto"/>
        <w:jc w:val="center"/>
        <w:rPr>
          <w:b/>
          <w:sz w:val="32"/>
          <w:szCs w:val="32"/>
        </w:rPr>
      </w:pPr>
      <w:r w:rsidRPr="00605C60">
        <w:rPr>
          <w:b/>
          <w:sz w:val="32"/>
          <w:szCs w:val="32"/>
        </w:rPr>
        <w:t>Being Human</w:t>
      </w:r>
    </w:p>
    <w:p w:rsidR="00D05EB2" w:rsidRDefault="00605C60" w:rsidP="00605C60">
      <w:pPr>
        <w:spacing w:after="0" w:line="240" w:lineRule="auto"/>
        <w:jc w:val="center"/>
        <w:rPr>
          <w:b/>
          <w:sz w:val="32"/>
          <w:szCs w:val="32"/>
        </w:rPr>
      </w:pPr>
      <w:r w:rsidRPr="00605C60">
        <w:rPr>
          <w:b/>
          <w:sz w:val="32"/>
          <w:szCs w:val="32"/>
        </w:rPr>
        <w:t>01:195:140</w:t>
      </w:r>
    </w:p>
    <w:p w:rsidR="00605C60" w:rsidRPr="00605C60" w:rsidRDefault="00605C60" w:rsidP="00605C60">
      <w:pPr>
        <w:spacing w:after="0" w:line="240" w:lineRule="auto"/>
        <w:jc w:val="center"/>
        <w:rPr>
          <w:b/>
          <w:sz w:val="32"/>
          <w:szCs w:val="32"/>
        </w:rPr>
      </w:pPr>
    </w:p>
    <w:p w:rsidR="001B3A11" w:rsidRPr="00605C60" w:rsidRDefault="001B3A11" w:rsidP="00605C60">
      <w:pPr>
        <w:spacing w:line="240" w:lineRule="auto"/>
        <w:jc w:val="center"/>
        <w:rPr>
          <w:sz w:val="24"/>
          <w:szCs w:val="24"/>
        </w:rPr>
      </w:pPr>
      <w:r w:rsidRPr="00605C60">
        <w:rPr>
          <w:sz w:val="24"/>
          <w:szCs w:val="24"/>
        </w:rPr>
        <w:t>Fall 2015</w:t>
      </w:r>
    </w:p>
    <w:p w:rsidR="00B355A6" w:rsidRPr="00605C60" w:rsidRDefault="00D05EB2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Course description</w:t>
      </w:r>
    </w:p>
    <w:p w:rsidR="00D05EB2" w:rsidRPr="00605C60" w:rsidRDefault="00605C60" w:rsidP="00605C60">
      <w:pPr>
        <w:spacing w:line="240" w:lineRule="auto"/>
        <w:rPr>
          <w:sz w:val="24"/>
          <w:szCs w:val="24"/>
        </w:rPr>
      </w:pPr>
      <w:bookmarkStart w:id="0" w:name="_GoBack"/>
      <w:r w:rsidRPr="00605C60">
        <w:rPr>
          <w:sz w:val="24"/>
          <w:szCs w:val="24"/>
        </w:rPr>
        <w:t xml:space="preserve">Definitions in literature and film of </w:t>
      </w:r>
      <w:r w:rsidR="007E4950" w:rsidRPr="00605C60">
        <w:rPr>
          <w:sz w:val="24"/>
          <w:szCs w:val="24"/>
        </w:rPr>
        <w:t>what it means</w:t>
      </w:r>
      <w:r w:rsidR="00D05EB2" w:rsidRPr="00605C60">
        <w:rPr>
          <w:sz w:val="24"/>
          <w:szCs w:val="24"/>
        </w:rPr>
        <w:t xml:space="preserve"> to be human</w:t>
      </w:r>
      <w:r w:rsidRPr="00605C60">
        <w:rPr>
          <w:sz w:val="24"/>
          <w:szCs w:val="24"/>
        </w:rPr>
        <w:t>.</w:t>
      </w:r>
      <w:r w:rsidR="00D33B83" w:rsidRPr="00605C60">
        <w:rPr>
          <w:sz w:val="24"/>
          <w:szCs w:val="24"/>
        </w:rPr>
        <w:t xml:space="preserve"> </w:t>
      </w:r>
      <w:proofErr w:type="gramStart"/>
      <w:r w:rsidR="002813DF" w:rsidRPr="00605C60">
        <w:rPr>
          <w:sz w:val="24"/>
          <w:szCs w:val="24"/>
        </w:rPr>
        <w:t>Ancient conceptions of t</w:t>
      </w:r>
      <w:r w:rsidR="00B355A6" w:rsidRPr="00605C60">
        <w:rPr>
          <w:sz w:val="24"/>
          <w:szCs w:val="24"/>
        </w:rPr>
        <w:t xml:space="preserve">he </w:t>
      </w:r>
      <w:r w:rsidR="002813DF" w:rsidRPr="00605C60">
        <w:rPr>
          <w:sz w:val="24"/>
          <w:szCs w:val="24"/>
        </w:rPr>
        <w:t xml:space="preserve">ideal </w:t>
      </w:r>
      <w:r w:rsidR="00B355A6" w:rsidRPr="00605C60">
        <w:rPr>
          <w:sz w:val="24"/>
          <w:szCs w:val="24"/>
        </w:rPr>
        <w:t>human being</w:t>
      </w:r>
      <w:r w:rsidR="0079076E" w:rsidRPr="00605C60">
        <w:rPr>
          <w:sz w:val="24"/>
          <w:szCs w:val="24"/>
        </w:rPr>
        <w:t xml:space="preserve">; </w:t>
      </w:r>
      <w:r w:rsidR="001A76A6" w:rsidRPr="00605C60">
        <w:rPr>
          <w:sz w:val="24"/>
          <w:szCs w:val="24"/>
        </w:rPr>
        <w:t xml:space="preserve">early modern and </w:t>
      </w:r>
      <w:r w:rsidR="0079076E" w:rsidRPr="00605C60">
        <w:rPr>
          <w:sz w:val="24"/>
          <w:szCs w:val="24"/>
        </w:rPr>
        <w:t>m</w:t>
      </w:r>
      <w:r w:rsidR="00D05EB2" w:rsidRPr="00605C60">
        <w:rPr>
          <w:sz w:val="24"/>
          <w:szCs w:val="24"/>
        </w:rPr>
        <w:t xml:space="preserve">odern definitions of the human in relation to </w:t>
      </w:r>
      <w:r w:rsidR="0079076E" w:rsidRPr="00605C60">
        <w:rPr>
          <w:sz w:val="24"/>
          <w:szCs w:val="24"/>
        </w:rPr>
        <w:t xml:space="preserve">ethnic others, </w:t>
      </w:r>
      <w:r w:rsidR="00D05EB2" w:rsidRPr="00605C60">
        <w:rPr>
          <w:sz w:val="24"/>
          <w:szCs w:val="24"/>
        </w:rPr>
        <w:t>animals</w:t>
      </w:r>
      <w:r w:rsidR="0079076E" w:rsidRPr="00605C60">
        <w:rPr>
          <w:sz w:val="24"/>
          <w:szCs w:val="24"/>
        </w:rPr>
        <w:t>,</w:t>
      </w:r>
      <w:r w:rsidR="00D05EB2" w:rsidRPr="00605C60">
        <w:rPr>
          <w:sz w:val="24"/>
          <w:szCs w:val="24"/>
        </w:rPr>
        <w:t xml:space="preserve"> and machi</w:t>
      </w:r>
      <w:r w:rsidR="0079076E" w:rsidRPr="00605C60">
        <w:rPr>
          <w:sz w:val="24"/>
          <w:szCs w:val="24"/>
        </w:rPr>
        <w:t>nes.</w:t>
      </w:r>
      <w:proofErr w:type="gramEnd"/>
      <w:r w:rsidR="0079076E" w:rsidRPr="00605C60">
        <w:rPr>
          <w:sz w:val="24"/>
          <w:szCs w:val="24"/>
        </w:rPr>
        <w:t xml:space="preserve"> </w:t>
      </w:r>
    </w:p>
    <w:bookmarkEnd w:id="0"/>
    <w:p w:rsidR="00D05EB2" w:rsidRPr="00605C60" w:rsidRDefault="00D05EB2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Course rationale</w:t>
      </w:r>
    </w:p>
    <w:p w:rsidR="00E747CF" w:rsidRPr="00605C60" w:rsidRDefault="001B3A11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What does it mean to be human? The course will attempt to answer this question by analyzing the representation of the human being over time in </w:t>
      </w:r>
      <w:r w:rsidR="00D33B83" w:rsidRPr="00605C60">
        <w:rPr>
          <w:sz w:val="24"/>
          <w:szCs w:val="24"/>
        </w:rPr>
        <w:t xml:space="preserve">mainly </w:t>
      </w:r>
      <w:r w:rsidR="003A3E61" w:rsidRPr="00605C60">
        <w:rPr>
          <w:sz w:val="24"/>
          <w:szCs w:val="24"/>
        </w:rPr>
        <w:t xml:space="preserve">European and American </w:t>
      </w:r>
      <w:r w:rsidRPr="00605C60">
        <w:rPr>
          <w:sz w:val="24"/>
          <w:szCs w:val="24"/>
        </w:rPr>
        <w:t xml:space="preserve">literary and filmic texts. </w:t>
      </w:r>
      <w:r w:rsidR="00D33B83" w:rsidRPr="00605C60">
        <w:rPr>
          <w:sz w:val="24"/>
          <w:szCs w:val="24"/>
        </w:rPr>
        <w:t xml:space="preserve">The course begins with Greek and </w:t>
      </w:r>
      <w:proofErr w:type="spellStart"/>
      <w:r w:rsidR="00D33B83" w:rsidRPr="00605C60">
        <w:rPr>
          <w:sz w:val="24"/>
          <w:szCs w:val="24"/>
        </w:rPr>
        <w:t>J</w:t>
      </w:r>
      <w:r w:rsidR="00605C60">
        <w:rPr>
          <w:sz w:val="24"/>
          <w:szCs w:val="24"/>
        </w:rPr>
        <w:t>ud</w:t>
      </w:r>
      <w:r w:rsidR="00F673CD">
        <w:rPr>
          <w:sz w:val="24"/>
          <w:szCs w:val="24"/>
        </w:rPr>
        <w:t>a</w:t>
      </w:r>
      <w:r w:rsidR="00D33B83" w:rsidRPr="00605C60">
        <w:rPr>
          <w:sz w:val="24"/>
          <w:szCs w:val="24"/>
        </w:rPr>
        <w:t>eo-Christian</w:t>
      </w:r>
      <w:proofErr w:type="spellEnd"/>
      <w:r w:rsidR="00AD554E" w:rsidRPr="00605C60">
        <w:rPr>
          <w:sz w:val="24"/>
          <w:szCs w:val="24"/>
        </w:rPr>
        <w:t xml:space="preserve"> </w:t>
      </w:r>
      <w:r w:rsidR="001D5995" w:rsidRPr="00605C60">
        <w:rPr>
          <w:sz w:val="24"/>
          <w:szCs w:val="24"/>
        </w:rPr>
        <w:t xml:space="preserve">philosophical and religious </w:t>
      </w:r>
      <w:r w:rsidR="00AD554E" w:rsidRPr="00605C60">
        <w:rPr>
          <w:sz w:val="24"/>
          <w:szCs w:val="24"/>
        </w:rPr>
        <w:t>definitions</w:t>
      </w:r>
      <w:r w:rsidR="00E22B42" w:rsidRPr="00605C60">
        <w:rPr>
          <w:sz w:val="24"/>
          <w:szCs w:val="24"/>
        </w:rPr>
        <w:t>:</w:t>
      </w:r>
      <w:r w:rsidR="00AD554E" w:rsidRPr="00605C60">
        <w:rPr>
          <w:sz w:val="24"/>
          <w:szCs w:val="24"/>
        </w:rPr>
        <w:t xml:space="preserve"> Plato’s description of</w:t>
      </w:r>
      <w:r w:rsidR="00605C60">
        <w:rPr>
          <w:sz w:val="24"/>
          <w:szCs w:val="24"/>
        </w:rPr>
        <w:t xml:space="preserve"> Socrates; and </w:t>
      </w:r>
      <w:r w:rsidR="00F673CD">
        <w:rPr>
          <w:sz w:val="24"/>
          <w:szCs w:val="24"/>
        </w:rPr>
        <w:t>the</w:t>
      </w:r>
      <w:r w:rsidR="00D33B83" w:rsidRPr="00605C60">
        <w:rPr>
          <w:sz w:val="24"/>
          <w:szCs w:val="24"/>
        </w:rPr>
        <w:t xml:space="preserve"> </w:t>
      </w:r>
      <w:r w:rsidR="00AD554E" w:rsidRPr="00605C60">
        <w:rPr>
          <w:sz w:val="24"/>
          <w:szCs w:val="24"/>
        </w:rPr>
        <w:t>B</w:t>
      </w:r>
      <w:r w:rsidR="002E125F" w:rsidRPr="00605C60">
        <w:rPr>
          <w:sz w:val="24"/>
          <w:szCs w:val="24"/>
        </w:rPr>
        <w:t>ook of Job</w:t>
      </w:r>
      <w:r w:rsidR="00E22B42" w:rsidRPr="00605C60">
        <w:rPr>
          <w:sz w:val="24"/>
          <w:szCs w:val="24"/>
        </w:rPr>
        <w:t xml:space="preserve"> </w:t>
      </w:r>
      <w:r w:rsidR="00D33B83" w:rsidRPr="00605C60">
        <w:rPr>
          <w:sz w:val="24"/>
          <w:szCs w:val="24"/>
        </w:rPr>
        <w:t xml:space="preserve">and the Book of Matthew. </w:t>
      </w:r>
      <w:r w:rsidR="001C10A7" w:rsidRPr="00605C60">
        <w:rPr>
          <w:sz w:val="24"/>
          <w:szCs w:val="24"/>
        </w:rPr>
        <w:t>The</w:t>
      </w:r>
      <w:r w:rsidR="00605C60">
        <w:rPr>
          <w:sz w:val="24"/>
          <w:szCs w:val="24"/>
        </w:rPr>
        <w:t xml:space="preserve"> course</w:t>
      </w:r>
      <w:r w:rsidR="00E22B42" w:rsidRPr="00605C60">
        <w:rPr>
          <w:sz w:val="24"/>
          <w:szCs w:val="24"/>
        </w:rPr>
        <w:t xml:space="preserve"> follow</w:t>
      </w:r>
      <w:r w:rsidR="00605C60">
        <w:rPr>
          <w:sz w:val="24"/>
          <w:szCs w:val="24"/>
        </w:rPr>
        <w:t>s then</w:t>
      </w:r>
      <w:r w:rsidR="00E22B42" w:rsidRPr="00605C60">
        <w:rPr>
          <w:sz w:val="24"/>
          <w:szCs w:val="24"/>
        </w:rPr>
        <w:t xml:space="preserve"> three groups of texts that exp</w:t>
      </w:r>
      <w:r w:rsidR="0079076E" w:rsidRPr="00605C60">
        <w:rPr>
          <w:sz w:val="24"/>
          <w:szCs w:val="24"/>
        </w:rPr>
        <w:t xml:space="preserve">lore </w:t>
      </w:r>
      <w:r w:rsidR="00175C7A" w:rsidRPr="00605C60">
        <w:rPr>
          <w:sz w:val="24"/>
          <w:szCs w:val="24"/>
        </w:rPr>
        <w:t xml:space="preserve">changing </w:t>
      </w:r>
      <w:r w:rsidR="00D33B83" w:rsidRPr="00605C60">
        <w:rPr>
          <w:sz w:val="24"/>
          <w:szCs w:val="24"/>
        </w:rPr>
        <w:t>definitions of the human:</w:t>
      </w:r>
      <w:r w:rsidR="0079076E" w:rsidRPr="00605C60">
        <w:rPr>
          <w:sz w:val="24"/>
          <w:szCs w:val="24"/>
        </w:rPr>
        <w:t xml:space="preserve"> the e</w:t>
      </w:r>
      <w:r w:rsidR="00B56F62" w:rsidRPr="00605C60">
        <w:rPr>
          <w:sz w:val="24"/>
          <w:szCs w:val="24"/>
        </w:rPr>
        <w:t>thnic Other</w:t>
      </w:r>
      <w:r w:rsidR="007E4950" w:rsidRPr="00605C60">
        <w:rPr>
          <w:sz w:val="24"/>
          <w:szCs w:val="24"/>
        </w:rPr>
        <w:t xml:space="preserve"> as it emerges in Early Modern Europe and as it is defined today</w:t>
      </w:r>
      <w:r w:rsidR="00B56F62" w:rsidRPr="00605C60">
        <w:rPr>
          <w:sz w:val="24"/>
          <w:szCs w:val="24"/>
        </w:rPr>
        <w:t xml:space="preserve">; </w:t>
      </w:r>
      <w:r w:rsidR="007E4950" w:rsidRPr="00605C60">
        <w:rPr>
          <w:sz w:val="24"/>
          <w:szCs w:val="24"/>
        </w:rPr>
        <w:t>the relationship of human beings to</w:t>
      </w:r>
      <w:r w:rsidR="0079076E" w:rsidRPr="00605C60">
        <w:rPr>
          <w:sz w:val="24"/>
          <w:szCs w:val="24"/>
        </w:rPr>
        <w:t xml:space="preserve"> animals and alien beings; </w:t>
      </w:r>
      <w:r w:rsidR="001D5995" w:rsidRPr="00605C60">
        <w:rPr>
          <w:sz w:val="24"/>
          <w:szCs w:val="24"/>
        </w:rPr>
        <w:t xml:space="preserve">and </w:t>
      </w:r>
      <w:r w:rsidR="007E4950" w:rsidRPr="00605C60">
        <w:rPr>
          <w:sz w:val="24"/>
          <w:szCs w:val="24"/>
        </w:rPr>
        <w:t>the relationship of human beings to</w:t>
      </w:r>
      <w:r w:rsidR="0079076E" w:rsidRPr="00605C60">
        <w:rPr>
          <w:sz w:val="24"/>
          <w:szCs w:val="24"/>
        </w:rPr>
        <w:t xml:space="preserve"> m</w:t>
      </w:r>
      <w:r w:rsidR="00E22B42" w:rsidRPr="00605C60">
        <w:rPr>
          <w:sz w:val="24"/>
          <w:szCs w:val="24"/>
        </w:rPr>
        <w:t xml:space="preserve">achines. </w:t>
      </w:r>
      <w:r w:rsidR="00D33B83" w:rsidRPr="00605C60">
        <w:rPr>
          <w:sz w:val="24"/>
          <w:szCs w:val="24"/>
        </w:rPr>
        <w:t>Some non-Western texts will be introduced to provide a comparison/contrast. All readings are in translation.</w:t>
      </w:r>
    </w:p>
    <w:p w:rsidR="00A754A8" w:rsidRPr="00605C60" w:rsidRDefault="00A754A8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The course will meet once a week for a lecture and once a week for a discussion section. </w:t>
      </w:r>
      <w:r w:rsidR="007E4950" w:rsidRPr="00605C60">
        <w:rPr>
          <w:sz w:val="24"/>
          <w:szCs w:val="24"/>
        </w:rPr>
        <w:t xml:space="preserve"> Lectures will situate the texts in a historical background and sections will provide an opportunity to delve into issues raised in the texts and lectures in greater detail. </w:t>
      </w:r>
    </w:p>
    <w:p w:rsidR="00D33B83" w:rsidRPr="00605C60" w:rsidRDefault="007E4950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The course meets the following goals</w:t>
      </w:r>
      <w:r w:rsidR="00D33B83" w:rsidRPr="00605C60">
        <w:rPr>
          <w:b/>
          <w:sz w:val="24"/>
          <w:szCs w:val="24"/>
        </w:rPr>
        <w:t xml:space="preserve"> of the SAS Core Curriculum:</w:t>
      </w:r>
    </w:p>
    <w:p w:rsidR="00D33B83" w:rsidRPr="00605C60" w:rsidRDefault="00D33B83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C. Arts and Humanities. </w:t>
      </w:r>
      <w:proofErr w:type="spellStart"/>
      <w:proofErr w:type="gramStart"/>
      <w:r w:rsidRPr="00605C60">
        <w:rPr>
          <w:sz w:val="24"/>
          <w:szCs w:val="24"/>
        </w:rPr>
        <w:t>AHo</w:t>
      </w:r>
      <w:proofErr w:type="spellEnd"/>
      <w:r w:rsidRPr="00605C60">
        <w:rPr>
          <w:sz w:val="24"/>
          <w:szCs w:val="24"/>
        </w:rPr>
        <w:t xml:space="preserve"> and </w:t>
      </w:r>
      <w:proofErr w:type="spellStart"/>
      <w:r w:rsidRPr="00605C60">
        <w:rPr>
          <w:sz w:val="24"/>
          <w:szCs w:val="24"/>
        </w:rPr>
        <w:t>AHp</w:t>
      </w:r>
      <w:proofErr w:type="spellEnd"/>
      <w:r w:rsidRPr="00605C60">
        <w:rPr>
          <w:sz w:val="24"/>
          <w:szCs w:val="24"/>
        </w:rPr>
        <w:t>.</w:t>
      </w:r>
      <w:proofErr w:type="gramEnd"/>
      <w:r w:rsidRPr="00605C60">
        <w:rPr>
          <w:sz w:val="24"/>
          <w:szCs w:val="24"/>
        </w:rPr>
        <w:t xml:space="preserve"> </w:t>
      </w:r>
      <w:r w:rsidR="007E4950" w:rsidRPr="00605C60">
        <w:rPr>
          <w:sz w:val="24"/>
          <w:szCs w:val="24"/>
        </w:rPr>
        <w:t>In the course students will be asked</w:t>
      </w:r>
      <w:r w:rsidRPr="00605C60">
        <w:rPr>
          <w:sz w:val="24"/>
          <w:szCs w:val="24"/>
        </w:rPr>
        <w:t xml:space="preserve"> to</w:t>
      </w:r>
    </w:p>
    <w:p w:rsidR="00D33B83" w:rsidRPr="00605C60" w:rsidRDefault="00D33B83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o. Examine critically philosophical and other theoretical issues concerning the nature of reality, human experience, knowledge, value, and/or cultural production.</w:t>
      </w:r>
    </w:p>
    <w:p w:rsidR="00D33B83" w:rsidRPr="00605C60" w:rsidRDefault="00D33B83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p. Analyze arts and/or literatures in themselves and in relation to specific histories, values, languages, cultures, and technologies.</w:t>
      </w:r>
    </w:p>
    <w:p w:rsidR="00D33B83" w:rsidRPr="00605C60" w:rsidRDefault="00D33B83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Assessment of SAS Core Curriculum goals: as their final written work for the course, students will be required to write a 5-7-page </w:t>
      </w:r>
      <w:r w:rsidR="002E125F" w:rsidRPr="00605C60">
        <w:rPr>
          <w:sz w:val="24"/>
          <w:szCs w:val="24"/>
        </w:rPr>
        <w:t xml:space="preserve">comparative </w:t>
      </w:r>
      <w:r w:rsidRPr="00605C60">
        <w:rPr>
          <w:sz w:val="24"/>
          <w:szCs w:val="24"/>
        </w:rPr>
        <w:t xml:space="preserve">essay that </w:t>
      </w:r>
      <w:r w:rsidR="002E125F" w:rsidRPr="00605C60">
        <w:rPr>
          <w:sz w:val="24"/>
          <w:szCs w:val="24"/>
        </w:rPr>
        <w:t>demonstrates their fulfillment of the above two goals.</w:t>
      </w:r>
    </w:p>
    <w:p w:rsidR="00A754A8" w:rsidRPr="00605C60" w:rsidRDefault="002E125F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Syllabus</w:t>
      </w:r>
    </w:p>
    <w:p w:rsidR="00A754A8" w:rsidRPr="00605C60" w:rsidRDefault="00A754A8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Introduction.</w:t>
      </w:r>
      <w:proofErr w:type="gramEnd"/>
      <w:r w:rsidRPr="00605C60">
        <w:rPr>
          <w:sz w:val="24"/>
          <w:szCs w:val="24"/>
        </w:rPr>
        <w:t xml:space="preserve"> Placing the human being in context</w:t>
      </w:r>
    </w:p>
    <w:p w:rsidR="00B355A6" w:rsidRPr="00605C60" w:rsidRDefault="00B355A6" w:rsidP="00605C60">
      <w:pPr>
        <w:spacing w:line="240" w:lineRule="auto"/>
        <w:jc w:val="center"/>
        <w:rPr>
          <w:sz w:val="24"/>
          <w:szCs w:val="24"/>
        </w:rPr>
      </w:pPr>
      <w:r w:rsidRPr="00605C60">
        <w:rPr>
          <w:sz w:val="24"/>
          <w:szCs w:val="24"/>
        </w:rPr>
        <w:t>Uni</w:t>
      </w:r>
      <w:r w:rsidR="007E4950" w:rsidRPr="00605C60">
        <w:rPr>
          <w:sz w:val="24"/>
          <w:szCs w:val="24"/>
        </w:rPr>
        <w:t>t One: Three</w:t>
      </w:r>
      <w:r w:rsidR="001B3A11" w:rsidRPr="00605C60">
        <w:rPr>
          <w:sz w:val="24"/>
          <w:szCs w:val="24"/>
        </w:rPr>
        <w:t xml:space="preserve"> </w:t>
      </w:r>
      <w:r w:rsidR="00777341" w:rsidRPr="00605C60">
        <w:rPr>
          <w:sz w:val="24"/>
          <w:szCs w:val="24"/>
        </w:rPr>
        <w:t>e</w:t>
      </w:r>
      <w:r w:rsidR="002813DF" w:rsidRPr="00605C60">
        <w:rPr>
          <w:sz w:val="24"/>
          <w:szCs w:val="24"/>
        </w:rPr>
        <w:t>arly conceptions of the ideal human</w:t>
      </w:r>
      <w:r w:rsidRPr="00605C60">
        <w:rPr>
          <w:sz w:val="24"/>
          <w:szCs w:val="24"/>
        </w:rPr>
        <w:t xml:space="preserve"> being</w:t>
      </w:r>
      <w:r w:rsidR="002813DF" w:rsidRPr="00605C60">
        <w:rPr>
          <w:sz w:val="24"/>
          <w:szCs w:val="24"/>
        </w:rPr>
        <w:t xml:space="preserve"> </w:t>
      </w:r>
    </w:p>
    <w:p w:rsidR="00B355A6" w:rsidRPr="00605C60" w:rsidRDefault="00B355A6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lastRenderedPageBreak/>
        <w:t>Week One.</w:t>
      </w:r>
      <w:proofErr w:type="gramEnd"/>
      <w:r w:rsidRPr="00605C60">
        <w:rPr>
          <w:sz w:val="24"/>
          <w:szCs w:val="24"/>
        </w:rPr>
        <w:t xml:space="preserve"> </w:t>
      </w:r>
      <w:r w:rsidR="00781080" w:rsidRPr="00605C60">
        <w:rPr>
          <w:sz w:val="24"/>
          <w:szCs w:val="24"/>
        </w:rPr>
        <w:t xml:space="preserve"> The Greek model</w:t>
      </w:r>
      <w:r w:rsidR="00645529" w:rsidRPr="00605C60">
        <w:rPr>
          <w:sz w:val="24"/>
          <w:szCs w:val="24"/>
        </w:rPr>
        <w:t>: Socrates. Readings: excerpts from four Platonic dialogues</w:t>
      </w:r>
      <w:r w:rsidR="00167265" w:rsidRPr="00605C60">
        <w:rPr>
          <w:sz w:val="24"/>
          <w:szCs w:val="24"/>
        </w:rPr>
        <w:t xml:space="preserve"> </w:t>
      </w:r>
    </w:p>
    <w:p w:rsidR="00645529" w:rsidRPr="00605C60" w:rsidRDefault="00645529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Week Two.</w:t>
      </w:r>
      <w:proofErr w:type="gramEnd"/>
      <w:r w:rsidR="003D52DA" w:rsidRPr="00605C60">
        <w:rPr>
          <w:sz w:val="24"/>
          <w:szCs w:val="24"/>
        </w:rPr>
        <w:t xml:space="preserve">  </w:t>
      </w:r>
      <w:proofErr w:type="spellStart"/>
      <w:r w:rsidR="001D5995" w:rsidRPr="00605C60">
        <w:rPr>
          <w:sz w:val="24"/>
          <w:szCs w:val="24"/>
        </w:rPr>
        <w:t>Judaeo-Christian</w:t>
      </w:r>
      <w:proofErr w:type="spellEnd"/>
      <w:r w:rsidR="001D5995" w:rsidRPr="00605C60">
        <w:rPr>
          <w:sz w:val="24"/>
          <w:szCs w:val="24"/>
        </w:rPr>
        <w:t xml:space="preserve"> models: </w:t>
      </w:r>
      <w:r w:rsidR="003D52DA" w:rsidRPr="00605C60">
        <w:rPr>
          <w:sz w:val="24"/>
          <w:szCs w:val="24"/>
        </w:rPr>
        <w:t>The</w:t>
      </w:r>
      <w:r w:rsidR="00C6176C" w:rsidRPr="00605C60">
        <w:rPr>
          <w:sz w:val="24"/>
          <w:szCs w:val="24"/>
        </w:rPr>
        <w:t xml:space="preserve"> Book of </w:t>
      </w:r>
      <w:r w:rsidR="00D33B83" w:rsidRPr="00605C60">
        <w:rPr>
          <w:sz w:val="24"/>
          <w:szCs w:val="24"/>
        </w:rPr>
        <w:t>Job; The Book of Matthew</w:t>
      </w:r>
    </w:p>
    <w:p w:rsidR="002813DF" w:rsidRPr="00605C60" w:rsidRDefault="003A3E61" w:rsidP="00605C60">
      <w:pPr>
        <w:spacing w:line="240" w:lineRule="auto"/>
        <w:jc w:val="center"/>
        <w:rPr>
          <w:sz w:val="24"/>
          <w:szCs w:val="24"/>
        </w:rPr>
      </w:pPr>
      <w:r w:rsidRPr="00605C60">
        <w:rPr>
          <w:sz w:val="24"/>
          <w:szCs w:val="24"/>
        </w:rPr>
        <w:t xml:space="preserve">Unit </w:t>
      </w:r>
      <w:r w:rsidR="001C10A7" w:rsidRPr="00605C60">
        <w:rPr>
          <w:sz w:val="24"/>
          <w:szCs w:val="24"/>
        </w:rPr>
        <w:t>Two:  The Ethnic Other</w:t>
      </w:r>
    </w:p>
    <w:p w:rsidR="00645529" w:rsidRPr="00605C60" w:rsidRDefault="00645529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Week Three</w:t>
      </w:r>
      <w:r w:rsidR="002813DF" w:rsidRPr="00605C60">
        <w:rPr>
          <w:sz w:val="24"/>
          <w:szCs w:val="24"/>
        </w:rPr>
        <w:t>.</w:t>
      </w:r>
      <w:proofErr w:type="gramEnd"/>
      <w:r w:rsidR="002813DF" w:rsidRPr="00605C60">
        <w:rPr>
          <w:sz w:val="24"/>
          <w:szCs w:val="24"/>
        </w:rPr>
        <w:t xml:space="preserve"> </w:t>
      </w:r>
      <w:r w:rsidR="003A3E61" w:rsidRPr="00605C60">
        <w:rPr>
          <w:sz w:val="24"/>
          <w:szCs w:val="24"/>
        </w:rPr>
        <w:t xml:space="preserve"> </w:t>
      </w:r>
      <w:proofErr w:type="gramStart"/>
      <w:r w:rsidR="00E22B42" w:rsidRPr="00605C60">
        <w:rPr>
          <w:sz w:val="24"/>
          <w:szCs w:val="24"/>
        </w:rPr>
        <w:t xml:space="preserve">The Human Being </w:t>
      </w:r>
      <w:r w:rsidR="001C10A7" w:rsidRPr="00605C60">
        <w:rPr>
          <w:sz w:val="24"/>
          <w:szCs w:val="24"/>
        </w:rPr>
        <w:t>in Strange New Forms.</w:t>
      </w:r>
      <w:proofErr w:type="gramEnd"/>
      <w:r w:rsidR="001C10A7" w:rsidRPr="00605C60">
        <w:rPr>
          <w:sz w:val="24"/>
          <w:szCs w:val="24"/>
        </w:rPr>
        <w:t xml:space="preserve">  Montaigne: </w:t>
      </w:r>
      <w:r w:rsidR="001C10A7" w:rsidRPr="00605C60">
        <w:rPr>
          <w:i/>
          <w:sz w:val="24"/>
          <w:szCs w:val="24"/>
        </w:rPr>
        <w:t>Essays</w:t>
      </w:r>
      <w:r w:rsidR="001C10A7" w:rsidRPr="00605C60">
        <w:rPr>
          <w:sz w:val="24"/>
          <w:szCs w:val="24"/>
        </w:rPr>
        <w:t>. “</w:t>
      </w:r>
      <w:r w:rsidR="00E22B42" w:rsidRPr="00605C60">
        <w:rPr>
          <w:sz w:val="24"/>
          <w:szCs w:val="24"/>
        </w:rPr>
        <w:t>On Cannibalism</w:t>
      </w:r>
      <w:r w:rsidR="001C10A7" w:rsidRPr="00605C60">
        <w:rPr>
          <w:sz w:val="24"/>
          <w:szCs w:val="24"/>
        </w:rPr>
        <w:t xml:space="preserve"> </w:t>
      </w:r>
      <w:r w:rsidR="006E210D" w:rsidRPr="00605C60">
        <w:rPr>
          <w:sz w:val="24"/>
          <w:szCs w:val="24"/>
        </w:rPr>
        <w:t>“</w:t>
      </w:r>
      <w:r w:rsidR="00302DB0" w:rsidRPr="00605C60">
        <w:rPr>
          <w:sz w:val="24"/>
          <w:szCs w:val="24"/>
        </w:rPr>
        <w:t xml:space="preserve">; </w:t>
      </w:r>
      <w:proofErr w:type="spellStart"/>
      <w:r w:rsidR="00302DB0" w:rsidRPr="00605C60">
        <w:rPr>
          <w:sz w:val="24"/>
          <w:szCs w:val="24"/>
        </w:rPr>
        <w:t>Bartolom</w:t>
      </w:r>
      <w:r w:rsidR="00167265" w:rsidRPr="00605C60">
        <w:rPr>
          <w:sz w:val="24"/>
          <w:szCs w:val="24"/>
        </w:rPr>
        <w:t>é</w:t>
      </w:r>
      <w:proofErr w:type="spellEnd"/>
      <w:r w:rsidR="00302DB0" w:rsidRPr="00605C60">
        <w:rPr>
          <w:sz w:val="24"/>
          <w:szCs w:val="24"/>
        </w:rPr>
        <w:t xml:space="preserve"> de Las Casas: </w:t>
      </w:r>
      <w:r w:rsidR="00302DB0" w:rsidRPr="00605C60">
        <w:rPr>
          <w:i/>
          <w:sz w:val="24"/>
          <w:szCs w:val="24"/>
        </w:rPr>
        <w:t>History of the Indies</w:t>
      </w:r>
      <w:r w:rsidR="00F673CD">
        <w:rPr>
          <w:i/>
          <w:sz w:val="24"/>
          <w:szCs w:val="24"/>
        </w:rPr>
        <w:t xml:space="preserve"> </w:t>
      </w:r>
      <w:r w:rsidR="00167265" w:rsidRPr="00605C60">
        <w:rPr>
          <w:i/>
          <w:sz w:val="24"/>
          <w:szCs w:val="24"/>
        </w:rPr>
        <w:t>(excerpts)</w:t>
      </w:r>
    </w:p>
    <w:p w:rsidR="001C10A7" w:rsidRPr="00605C60" w:rsidRDefault="00645529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Week Four.</w:t>
      </w:r>
      <w:proofErr w:type="gramEnd"/>
      <w:r w:rsidRPr="00605C60">
        <w:rPr>
          <w:sz w:val="24"/>
          <w:szCs w:val="24"/>
        </w:rPr>
        <w:t xml:space="preserve"> </w:t>
      </w:r>
      <w:r w:rsidR="00E22B42" w:rsidRPr="00605C60">
        <w:rPr>
          <w:sz w:val="24"/>
          <w:szCs w:val="24"/>
        </w:rPr>
        <w:t xml:space="preserve"> </w:t>
      </w:r>
      <w:proofErr w:type="gramStart"/>
      <w:r w:rsidR="00175C7A" w:rsidRPr="00605C60">
        <w:rPr>
          <w:sz w:val="24"/>
          <w:szCs w:val="24"/>
        </w:rPr>
        <w:t xml:space="preserve">European </w:t>
      </w:r>
      <w:r w:rsidR="006E210D" w:rsidRPr="00605C60">
        <w:rPr>
          <w:sz w:val="24"/>
          <w:szCs w:val="24"/>
        </w:rPr>
        <w:t xml:space="preserve">Prospero and </w:t>
      </w:r>
      <w:r w:rsidR="00175C7A" w:rsidRPr="00605C60">
        <w:rPr>
          <w:sz w:val="24"/>
          <w:szCs w:val="24"/>
        </w:rPr>
        <w:t xml:space="preserve">New World </w:t>
      </w:r>
      <w:r w:rsidR="006E210D" w:rsidRPr="00605C60">
        <w:rPr>
          <w:sz w:val="24"/>
          <w:szCs w:val="24"/>
        </w:rPr>
        <w:t>Caliban.</w:t>
      </w:r>
      <w:proofErr w:type="gramEnd"/>
      <w:r w:rsidR="006E210D" w:rsidRPr="00605C60">
        <w:rPr>
          <w:sz w:val="24"/>
          <w:szCs w:val="24"/>
        </w:rPr>
        <w:t xml:space="preserve"> </w:t>
      </w:r>
      <w:r w:rsidR="00E22B42" w:rsidRPr="00605C60">
        <w:rPr>
          <w:sz w:val="24"/>
          <w:szCs w:val="24"/>
        </w:rPr>
        <w:t xml:space="preserve">Shakespeare: </w:t>
      </w:r>
      <w:r w:rsidR="00E22B42" w:rsidRPr="00605C60">
        <w:rPr>
          <w:i/>
          <w:sz w:val="24"/>
          <w:szCs w:val="24"/>
        </w:rPr>
        <w:t>The Tempest</w:t>
      </w:r>
    </w:p>
    <w:p w:rsidR="00E22B42" w:rsidRPr="00605C60" w:rsidRDefault="002813DF" w:rsidP="00605C60">
      <w:pPr>
        <w:spacing w:line="240" w:lineRule="auto"/>
        <w:rPr>
          <w:i/>
          <w:sz w:val="24"/>
          <w:szCs w:val="24"/>
        </w:rPr>
      </w:pPr>
      <w:proofErr w:type="gramStart"/>
      <w:r w:rsidRPr="00605C60">
        <w:rPr>
          <w:sz w:val="24"/>
          <w:szCs w:val="24"/>
        </w:rPr>
        <w:t>Week Five.</w:t>
      </w:r>
      <w:proofErr w:type="gramEnd"/>
      <w:r w:rsidRPr="00605C60">
        <w:rPr>
          <w:sz w:val="24"/>
          <w:szCs w:val="24"/>
        </w:rPr>
        <w:t xml:space="preserve">  </w:t>
      </w:r>
      <w:r w:rsidR="001D5995" w:rsidRPr="00605C60">
        <w:rPr>
          <w:sz w:val="24"/>
          <w:szCs w:val="24"/>
        </w:rPr>
        <w:t>A contemporary</w:t>
      </w:r>
      <w:r w:rsidR="006E210D" w:rsidRPr="00605C60">
        <w:rPr>
          <w:sz w:val="24"/>
          <w:szCs w:val="24"/>
        </w:rPr>
        <w:t xml:space="preserve"> African </w:t>
      </w:r>
      <w:r w:rsidR="001D5995" w:rsidRPr="00605C60">
        <w:rPr>
          <w:sz w:val="24"/>
          <w:szCs w:val="24"/>
        </w:rPr>
        <w:t xml:space="preserve">writer </w:t>
      </w:r>
      <w:r w:rsidR="00C6176C" w:rsidRPr="00605C60">
        <w:rPr>
          <w:sz w:val="24"/>
          <w:szCs w:val="24"/>
        </w:rPr>
        <w:t xml:space="preserve">reinterprets </w:t>
      </w:r>
      <w:r w:rsidR="006E210D" w:rsidRPr="00605C60">
        <w:rPr>
          <w:sz w:val="24"/>
          <w:szCs w:val="24"/>
        </w:rPr>
        <w:t xml:space="preserve">Prospero and Caliban. </w:t>
      </w:r>
      <w:proofErr w:type="spellStart"/>
      <w:r w:rsidR="00A675E7" w:rsidRPr="00605C60">
        <w:rPr>
          <w:sz w:val="24"/>
          <w:szCs w:val="24"/>
        </w:rPr>
        <w:t>Ousmane</w:t>
      </w:r>
      <w:proofErr w:type="spellEnd"/>
      <w:r w:rsidR="00A675E7" w:rsidRPr="00605C60">
        <w:rPr>
          <w:sz w:val="24"/>
          <w:szCs w:val="24"/>
        </w:rPr>
        <w:t xml:space="preserve"> </w:t>
      </w:r>
      <w:proofErr w:type="spellStart"/>
      <w:r w:rsidR="00A675E7" w:rsidRPr="00605C60">
        <w:rPr>
          <w:sz w:val="24"/>
          <w:szCs w:val="24"/>
        </w:rPr>
        <w:t>Sembene</w:t>
      </w:r>
      <w:proofErr w:type="spellEnd"/>
      <w:r w:rsidR="00A675E7" w:rsidRPr="00605C60">
        <w:rPr>
          <w:sz w:val="24"/>
          <w:szCs w:val="24"/>
        </w:rPr>
        <w:t xml:space="preserve">: </w:t>
      </w:r>
      <w:proofErr w:type="spellStart"/>
      <w:r w:rsidR="00A675E7" w:rsidRPr="00605C60">
        <w:rPr>
          <w:i/>
          <w:sz w:val="24"/>
          <w:szCs w:val="24"/>
        </w:rPr>
        <w:t>Xala</w:t>
      </w:r>
      <w:proofErr w:type="spellEnd"/>
    </w:p>
    <w:p w:rsidR="00167265" w:rsidRDefault="00874D12" w:rsidP="00605C60">
      <w:pPr>
        <w:spacing w:line="240" w:lineRule="auto"/>
        <w:rPr>
          <w:i/>
          <w:sz w:val="24"/>
          <w:szCs w:val="24"/>
        </w:rPr>
      </w:pPr>
      <w:proofErr w:type="gramStart"/>
      <w:r w:rsidRPr="00605C60">
        <w:rPr>
          <w:sz w:val="24"/>
          <w:szCs w:val="24"/>
        </w:rPr>
        <w:t>Week Six.</w:t>
      </w:r>
      <w:proofErr w:type="gramEnd"/>
      <w:r w:rsidRPr="00605C60">
        <w:rPr>
          <w:sz w:val="24"/>
          <w:szCs w:val="24"/>
        </w:rPr>
        <w:t xml:space="preserve">  </w:t>
      </w:r>
      <w:proofErr w:type="gramStart"/>
      <w:r w:rsidR="001800B8" w:rsidRPr="00605C60">
        <w:rPr>
          <w:sz w:val="24"/>
          <w:szCs w:val="24"/>
        </w:rPr>
        <w:t>Being human between c</w:t>
      </w:r>
      <w:r w:rsidR="00167265" w:rsidRPr="00605C60">
        <w:rPr>
          <w:sz w:val="24"/>
          <w:szCs w:val="24"/>
        </w:rPr>
        <w:t>ultures</w:t>
      </w:r>
      <w:r w:rsidR="001800B8" w:rsidRPr="00605C60">
        <w:rPr>
          <w:sz w:val="24"/>
          <w:szCs w:val="24"/>
        </w:rPr>
        <w:t xml:space="preserve"> now</w:t>
      </w:r>
      <w:r w:rsidR="00167265" w:rsidRPr="00605C60">
        <w:rPr>
          <w:sz w:val="24"/>
          <w:szCs w:val="24"/>
        </w:rPr>
        <w:t>.</w:t>
      </w:r>
      <w:proofErr w:type="gramEnd"/>
      <w:r w:rsidR="00167265" w:rsidRPr="00605C60">
        <w:rPr>
          <w:sz w:val="24"/>
          <w:szCs w:val="24"/>
        </w:rPr>
        <w:t xml:space="preserve"> Gloria </w:t>
      </w:r>
      <w:proofErr w:type="spellStart"/>
      <w:r w:rsidR="00167265" w:rsidRPr="00605C60">
        <w:rPr>
          <w:sz w:val="24"/>
          <w:szCs w:val="24"/>
        </w:rPr>
        <w:t>Anzaldúa</w:t>
      </w:r>
      <w:proofErr w:type="spellEnd"/>
      <w:r w:rsidR="00167265" w:rsidRPr="00605C60">
        <w:rPr>
          <w:sz w:val="24"/>
          <w:szCs w:val="24"/>
        </w:rPr>
        <w:t xml:space="preserve">:  </w:t>
      </w:r>
      <w:r w:rsidR="00167265" w:rsidRPr="00605C60">
        <w:rPr>
          <w:i/>
          <w:sz w:val="24"/>
          <w:szCs w:val="24"/>
        </w:rPr>
        <w:t xml:space="preserve">Borderlands/La </w:t>
      </w:r>
      <w:proofErr w:type="spellStart"/>
      <w:r w:rsidR="00167265" w:rsidRPr="00605C60">
        <w:rPr>
          <w:i/>
          <w:sz w:val="24"/>
          <w:szCs w:val="24"/>
        </w:rPr>
        <w:t>Frontera</w:t>
      </w:r>
      <w:proofErr w:type="spellEnd"/>
      <w:r w:rsidR="002E125F" w:rsidRPr="00605C60">
        <w:rPr>
          <w:i/>
          <w:sz w:val="24"/>
          <w:szCs w:val="24"/>
        </w:rPr>
        <w:t>: The New Mestiza</w:t>
      </w:r>
    </w:p>
    <w:p w:rsidR="00E1459B" w:rsidRPr="00E1459B" w:rsidRDefault="00E1459B" w:rsidP="00E1459B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Midterm essay due</w:t>
      </w:r>
    </w:p>
    <w:p w:rsidR="00167265" w:rsidRPr="00605C60" w:rsidRDefault="00167265" w:rsidP="00605C60">
      <w:pPr>
        <w:spacing w:line="240" w:lineRule="auto"/>
        <w:jc w:val="center"/>
        <w:rPr>
          <w:sz w:val="24"/>
          <w:szCs w:val="24"/>
        </w:rPr>
      </w:pPr>
      <w:r w:rsidRPr="00605C60">
        <w:rPr>
          <w:sz w:val="24"/>
          <w:szCs w:val="24"/>
        </w:rPr>
        <w:t xml:space="preserve">Unit Three:  </w:t>
      </w:r>
      <w:r w:rsidR="00E1459B">
        <w:rPr>
          <w:sz w:val="24"/>
          <w:szCs w:val="24"/>
        </w:rPr>
        <w:t>Human Beings, Animals, and A</w:t>
      </w:r>
      <w:r w:rsidRPr="00605C60">
        <w:rPr>
          <w:sz w:val="24"/>
          <w:szCs w:val="24"/>
        </w:rPr>
        <w:t xml:space="preserve">liens </w:t>
      </w:r>
    </w:p>
    <w:p w:rsidR="00874D12" w:rsidRPr="00605C60" w:rsidRDefault="00874D12" w:rsidP="00605C60">
      <w:pPr>
        <w:spacing w:line="240" w:lineRule="auto"/>
        <w:rPr>
          <w:i/>
          <w:sz w:val="24"/>
          <w:szCs w:val="24"/>
        </w:rPr>
      </w:pPr>
      <w:proofErr w:type="gramStart"/>
      <w:r w:rsidRPr="00605C60">
        <w:rPr>
          <w:sz w:val="24"/>
          <w:szCs w:val="24"/>
        </w:rPr>
        <w:t>Week Seven.</w:t>
      </w:r>
      <w:proofErr w:type="gramEnd"/>
      <w:r w:rsidRPr="00605C60">
        <w:rPr>
          <w:sz w:val="24"/>
          <w:szCs w:val="24"/>
        </w:rPr>
        <w:t xml:space="preserve">   </w:t>
      </w:r>
      <w:r w:rsidR="00167265" w:rsidRPr="00605C60">
        <w:rPr>
          <w:sz w:val="24"/>
          <w:szCs w:val="24"/>
        </w:rPr>
        <w:t xml:space="preserve">A contemporary reflection on human beings’ early relations with animals: paintings from the </w:t>
      </w:r>
      <w:proofErr w:type="spellStart"/>
      <w:r w:rsidR="00167265" w:rsidRPr="00605C60">
        <w:rPr>
          <w:sz w:val="24"/>
          <w:szCs w:val="24"/>
        </w:rPr>
        <w:t>Chauvet</w:t>
      </w:r>
      <w:proofErr w:type="spellEnd"/>
      <w:r w:rsidR="00167265" w:rsidRPr="00605C60">
        <w:rPr>
          <w:sz w:val="24"/>
          <w:szCs w:val="24"/>
        </w:rPr>
        <w:t xml:space="preserve"> Cave in Southern France from up to 40,000 </w:t>
      </w:r>
      <w:r w:rsidR="002E125F" w:rsidRPr="00605C60">
        <w:rPr>
          <w:sz w:val="24"/>
          <w:szCs w:val="24"/>
        </w:rPr>
        <w:t xml:space="preserve">years ago: Werner Herzog’s </w:t>
      </w:r>
      <w:r w:rsidR="00167265" w:rsidRPr="00605C60">
        <w:rPr>
          <w:i/>
          <w:sz w:val="24"/>
          <w:szCs w:val="24"/>
        </w:rPr>
        <w:t>Cave of Forgotten Dreams</w:t>
      </w:r>
      <w:r w:rsidR="002E125F" w:rsidRPr="00605C60">
        <w:rPr>
          <w:i/>
          <w:sz w:val="24"/>
          <w:szCs w:val="24"/>
        </w:rPr>
        <w:t xml:space="preserve"> </w:t>
      </w:r>
      <w:r w:rsidR="002E125F" w:rsidRPr="00605C60">
        <w:rPr>
          <w:sz w:val="24"/>
          <w:szCs w:val="24"/>
        </w:rPr>
        <w:t>(film)</w:t>
      </w:r>
    </w:p>
    <w:p w:rsidR="00A675E7" w:rsidRPr="00605C60" w:rsidRDefault="00AA5E3F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Week Eight: </w:t>
      </w:r>
      <w:r w:rsidR="001D5995" w:rsidRPr="00605C60">
        <w:rPr>
          <w:sz w:val="24"/>
          <w:szCs w:val="24"/>
        </w:rPr>
        <w:t xml:space="preserve">Contrasting </w:t>
      </w:r>
      <w:r w:rsidR="00A675E7" w:rsidRPr="00605C60">
        <w:rPr>
          <w:sz w:val="24"/>
          <w:szCs w:val="24"/>
        </w:rPr>
        <w:t xml:space="preserve">Chinese and Japanese </w:t>
      </w:r>
      <w:proofErr w:type="gramStart"/>
      <w:r w:rsidR="00A675E7" w:rsidRPr="00605C60">
        <w:rPr>
          <w:sz w:val="24"/>
          <w:szCs w:val="24"/>
        </w:rPr>
        <w:t>Views :</w:t>
      </w:r>
      <w:proofErr w:type="gramEnd"/>
      <w:r w:rsidR="00A675E7" w:rsidRPr="00605C60">
        <w:rPr>
          <w:sz w:val="24"/>
          <w:szCs w:val="24"/>
        </w:rPr>
        <w:t xml:space="preserve"> </w:t>
      </w:r>
      <w:r w:rsidR="001D5995" w:rsidRPr="00605C60">
        <w:rPr>
          <w:sz w:val="24"/>
          <w:szCs w:val="24"/>
        </w:rPr>
        <w:t xml:space="preserve"> </w:t>
      </w:r>
      <w:r w:rsidR="00A675E7" w:rsidRPr="00605C60">
        <w:rPr>
          <w:sz w:val="24"/>
          <w:szCs w:val="24"/>
        </w:rPr>
        <w:t>Animals in the Form of a Huma</w:t>
      </w:r>
      <w:r w:rsidR="001D5995" w:rsidRPr="00605C60">
        <w:rPr>
          <w:sz w:val="24"/>
          <w:szCs w:val="24"/>
        </w:rPr>
        <w:t xml:space="preserve">n Being.  “Ren’s Story” </w:t>
      </w:r>
      <w:r w:rsidR="00A675E7" w:rsidRPr="00605C60">
        <w:rPr>
          <w:sz w:val="24"/>
          <w:szCs w:val="24"/>
        </w:rPr>
        <w:t>and “Th</w:t>
      </w:r>
      <w:r w:rsidR="001D5995" w:rsidRPr="00605C60">
        <w:rPr>
          <w:sz w:val="24"/>
          <w:szCs w:val="24"/>
        </w:rPr>
        <w:t xml:space="preserve">e Lust of the Serpent” </w:t>
      </w:r>
    </w:p>
    <w:p w:rsidR="00AA5E3F" w:rsidRPr="00605C60" w:rsidRDefault="00AA5E3F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Week Nine:  </w:t>
      </w:r>
      <w:r w:rsidR="00A675E7" w:rsidRPr="00605C60">
        <w:rPr>
          <w:sz w:val="24"/>
          <w:szCs w:val="24"/>
        </w:rPr>
        <w:t>The Animal/Human. Kafka: “The Burrow”</w:t>
      </w:r>
    </w:p>
    <w:p w:rsidR="006C6A73" w:rsidRPr="00605C60" w:rsidRDefault="00AA5E3F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Week Ten: </w:t>
      </w:r>
      <w:r w:rsidR="002E125F" w:rsidRPr="00605C60">
        <w:rPr>
          <w:sz w:val="24"/>
          <w:szCs w:val="24"/>
        </w:rPr>
        <w:t xml:space="preserve">Humans and Aliens. </w:t>
      </w:r>
      <w:r w:rsidRPr="00605C60">
        <w:rPr>
          <w:sz w:val="24"/>
          <w:szCs w:val="24"/>
        </w:rPr>
        <w:t xml:space="preserve"> </w:t>
      </w:r>
      <w:r w:rsidR="006E210D" w:rsidRPr="00605C60">
        <w:rPr>
          <w:i/>
          <w:sz w:val="24"/>
          <w:szCs w:val="24"/>
        </w:rPr>
        <w:t xml:space="preserve">Aliens </w:t>
      </w:r>
      <w:r w:rsidR="006E210D" w:rsidRPr="00605C60">
        <w:rPr>
          <w:sz w:val="24"/>
          <w:szCs w:val="24"/>
        </w:rPr>
        <w:t>(film)</w:t>
      </w:r>
    </w:p>
    <w:p w:rsidR="006E210D" w:rsidRPr="00605C60" w:rsidRDefault="006E210D" w:rsidP="00605C60">
      <w:pPr>
        <w:spacing w:line="240" w:lineRule="auto"/>
        <w:jc w:val="center"/>
        <w:rPr>
          <w:i/>
          <w:sz w:val="24"/>
          <w:szCs w:val="24"/>
        </w:rPr>
      </w:pPr>
      <w:r w:rsidRPr="00605C60">
        <w:rPr>
          <w:sz w:val="24"/>
          <w:szCs w:val="24"/>
        </w:rPr>
        <w:t>Unit Four:  Human Beings and Machines</w:t>
      </w:r>
    </w:p>
    <w:p w:rsidR="00302DB0" w:rsidRPr="00605C60" w:rsidRDefault="00AA5E3F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Week Eleven.</w:t>
      </w:r>
      <w:proofErr w:type="gramEnd"/>
      <w:r w:rsidRPr="00605C60">
        <w:rPr>
          <w:sz w:val="24"/>
          <w:szCs w:val="24"/>
        </w:rPr>
        <w:t xml:space="preserve">  </w:t>
      </w:r>
      <w:proofErr w:type="gramStart"/>
      <w:r w:rsidR="00167265" w:rsidRPr="00605C60">
        <w:rPr>
          <w:sz w:val="24"/>
          <w:szCs w:val="24"/>
        </w:rPr>
        <w:t>Creating an alternate form of being.</w:t>
      </w:r>
      <w:proofErr w:type="gramEnd"/>
      <w:r w:rsidR="00167265" w:rsidRPr="00605C60">
        <w:rPr>
          <w:sz w:val="24"/>
          <w:szCs w:val="24"/>
        </w:rPr>
        <w:t xml:space="preserve"> </w:t>
      </w:r>
      <w:r w:rsidR="006E210D" w:rsidRPr="00605C60">
        <w:rPr>
          <w:sz w:val="24"/>
          <w:szCs w:val="24"/>
        </w:rPr>
        <w:t xml:space="preserve">Mary Shelley: </w:t>
      </w:r>
      <w:r w:rsidR="006E210D" w:rsidRPr="00605C60">
        <w:rPr>
          <w:i/>
          <w:sz w:val="24"/>
          <w:szCs w:val="24"/>
        </w:rPr>
        <w:t>Frankenstein</w:t>
      </w:r>
    </w:p>
    <w:p w:rsidR="006E210D" w:rsidRPr="00605C60" w:rsidRDefault="00AA5E3F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Week Twelve.</w:t>
      </w:r>
      <w:proofErr w:type="gramEnd"/>
      <w:r w:rsidRPr="00605C60">
        <w:rPr>
          <w:sz w:val="24"/>
          <w:szCs w:val="24"/>
        </w:rPr>
        <w:t xml:space="preserve">  </w:t>
      </w:r>
      <w:proofErr w:type="spellStart"/>
      <w:r w:rsidR="006E210D" w:rsidRPr="00605C60">
        <w:rPr>
          <w:sz w:val="24"/>
          <w:szCs w:val="24"/>
        </w:rPr>
        <w:t>Stanis</w:t>
      </w:r>
      <w:r w:rsidR="001800B8" w:rsidRPr="00605C60">
        <w:rPr>
          <w:sz w:val="24"/>
          <w:szCs w:val="24"/>
        </w:rPr>
        <w:t>ł</w:t>
      </w:r>
      <w:r w:rsidR="006E210D" w:rsidRPr="00605C60">
        <w:rPr>
          <w:sz w:val="24"/>
          <w:szCs w:val="24"/>
        </w:rPr>
        <w:t>aw</w:t>
      </w:r>
      <w:proofErr w:type="spellEnd"/>
      <w:r w:rsidR="006E210D" w:rsidRPr="00605C60">
        <w:rPr>
          <w:sz w:val="24"/>
          <w:szCs w:val="24"/>
        </w:rPr>
        <w:t xml:space="preserve"> </w:t>
      </w:r>
      <w:proofErr w:type="spellStart"/>
      <w:r w:rsidR="006E210D" w:rsidRPr="00605C60">
        <w:rPr>
          <w:sz w:val="24"/>
          <w:szCs w:val="24"/>
        </w:rPr>
        <w:t>Lem</w:t>
      </w:r>
      <w:proofErr w:type="spellEnd"/>
      <w:r w:rsidR="006E210D" w:rsidRPr="00605C60">
        <w:rPr>
          <w:sz w:val="24"/>
          <w:szCs w:val="24"/>
        </w:rPr>
        <w:t xml:space="preserve">: </w:t>
      </w:r>
      <w:proofErr w:type="spellStart"/>
      <w:r w:rsidR="006E210D" w:rsidRPr="00605C60">
        <w:rPr>
          <w:i/>
          <w:sz w:val="24"/>
          <w:szCs w:val="24"/>
        </w:rPr>
        <w:t>Cyberiad</w:t>
      </w:r>
      <w:proofErr w:type="spellEnd"/>
      <w:r w:rsidR="00167265" w:rsidRPr="00605C60">
        <w:rPr>
          <w:i/>
          <w:sz w:val="24"/>
          <w:szCs w:val="24"/>
        </w:rPr>
        <w:t xml:space="preserve">. </w:t>
      </w:r>
      <w:r w:rsidR="00167265" w:rsidRPr="00605C60">
        <w:rPr>
          <w:sz w:val="24"/>
          <w:szCs w:val="24"/>
        </w:rPr>
        <w:t>(</w:t>
      </w:r>
      <w:proofErr w:type="gramStart"/>
      <w:r w:rsidR="00167265" w:rsidRPr="00605C60">
        <w:rPr>
          <w:sz w:val="24"/>
          <w:szCs w:val="24"/>
        </w:rPr>
        <w:t>excerpts</w:t>
      </w:r>
      <w:proofErr w:type="gramEnd"/>
      <w:r w:rsidR="00167265" w:rsidRPr="00605C60">
        <w:rPr>
          <w:sz w:val="24"/>
          <w:szCs w:val="24"/>
        </w:rPr>
        <w:t>)</w:t>
      </w:r>
      <w:r w:rsidR="00167265" w:rsidRPr="00605C60">
        <w:rPr>
          <w:i/>
          <w:sz w:val="24"/>
          <w:szCs w:val="24"/>
        </w:rPr>
        <w:t xml:space="preserve"> </w:t>
      </w:r>
      <w:r w:rsidR="00167265" w:rsidRPr="00605C60">
        <w:rPr>
          <w:sz w:val="24"/>
          <w:szCs w:val="24"/>
        </w:rPr>
        <w:t>Polish 1965</w:t>
      </w:r>
    </w:p>
    <w:p w:rsidR="00BF329F" w:rsidRPr="00605C60" w:rsidRDefault="00BF329F" w:rsidP="00605C60">
      <w:pPr>
        <w:spacing w:line="240" w:lineRule="auto"/>
        <w:rPr>
          <w:i/>
          <w:sz w:val="24"/>
          <w:szCs w:val="24"/>
        </w:rPr>
      </w:pPr>
      <w:proofErr w:type="gramStart"/>
      <w:r w:rsidRPr="00605C60">
        <w:rPr>
          <w:sz w:val="24"/>
          <w:szCs w:val="24"/>
        </w:rPr>
        <w:t>Week Thirteen.</w:t>
      </w:r>
      <w:proofErr w:type="gramEnd"/>
      <w:r w:rsidRPr="00605C60">
        <w:rPr>
          <w:sz w:val="24"/>
          <w:szCs w:val="24"/>
        </w:rPr>
        <w:t xml:space="preserve"> </w:t>
      </w:r>
      <w:r w:rsidR="006E210D" w:rsidRPr="00605C60">
        <w:rPr>
          <w:sz w:val="24"/>
          <w:szCs w:val="24"/>
        </w:rPr>
        <w:t xml:space="preserve">Jean-Luc Godard: </w:t>
      </w:r>
      <w:proofErr w:type="spellStart"/>
      <w:r w:rsidR="006E210D" w:rsidRPr="00605C60">
        <w:rPr>
          <w:i/>
          <w:sz w:val="24"/>
          <w:szCs w:val="24"/>
        </w:rPr>
        <w:t>Alphavil</w:t>
      </w:r>
      <w:r w:rsidR="002E125F" w:rsidRPr="00605C60">
        <w:rPr>
          <w:i/>
          <w:sz w:val="24"/>
          <w:szCs w:val="24"/>
        </w:rPr>
        <w:t>l</w:t>
      </w:r>
      <w:r w:rsidR="006E210D" w:rsidRPr="00605C60">
        <w:rPr>
          <w:i/>
          <w:sz w:val="24"/>
          <w:szCs w:val="24"/>
        </w:rPr>
        <w:t>e</w:t>
      </w:r>
      <w:proofErr w:type="spellEnd"/>
      <w:r w:rsidR="006E210D" w:rsidRPr="00605C60">
        <w:rPr>
          <w:i/>
          <w:sz w:val="24"/>
          <w:szCs w:val="24"/>
        </w:rPr>
        <w:t xml:space="preserve">: A Strange Adventure of </w:t>
      </w:r>
      <w:proofErr w:type="spellStart"/>
      <w:r w:rsidR="006E210D" w:rsidRPr="00605C60">
        <w:rPr>
          <w:i/>
          <w:sz w:val="24"/>
          <w:szCs w:val="24"/>
        </w:rPr>
        <w:t>Lemmy</w:t>
      </w:r>
      <w:proofErr w:type="spellEnd"/>
      <w:r w:rsidR="006E210D" w:rsidRPr="00605C60">
        <w:rPr>
          <w:i/>
          <w:sz w:val="24"/>
          <w:szCs w:val="24"/>
        </w:rPr>
        <w:t xml:space="preserve"> Caution</w:t>
      </w:r>
      <w:r w:rsidR="006E210D" w:rsidRPr="00605C60">
        <w:rPr>
          <w:sz w:val="24"/>
          <w:szCs w:val="24"/>
        </w:rPr>
        <w:t xml:space="preserve"> (film)</w:t>
      </w:r>
    </w:p>
    <w:p w:rsidR="001D1D44" w:rsidRPr="00605C60" w:rsidRDefault="001D1D44" w:rsidP="00605C60">
      <w:pPr>
        <w:spacing w:line="240" w:lineRule="auto"/>
        <w:rPr>
          <w:sz w:val="24"/>
          <w:szCs w:val="24"/>
        </w:rPr>
      </w:pPr>
      <w:proofErr w:type="gramStart"/>
      <w:r w:rsidRPr="00605C60">
        <w:rPr>
          <w:sz w:val="24"/>
          <w:szCs w:val="24"/>
        </w:rPr>
        <w:t>Week Fourteen.</w:t>
      </w:r>
      <w:proofErr w:type="gramEnd"/>
      <w:r w:rsidRPr="00605C60">
        <w:rPr>
          <w:sz w:val="24"/>
          <w:szCs w:val="24"/>
        </w:rPr>
        <w:t xml:space="preserve"> Conclusion</w:t>
      </w:r>
    </w:p>
    <w:p w:rsidR="0070796C" w:rsidRPr="00605C60" w:rsidRDefault="0070796C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Final Exam date: Final comparative essay due</w:t>
      </w:r>
    </w:p>
    <w:p w:rsidR="002E125F" w:rsidRPr="00605C60" w:rsidRDefault="007E4950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Note: All three</w:t>
      </w:r>
      <w:r w:rsidR="002E125F" w:rsidRPr="00605C60">
        <w:rPr>
          <w:sz w:val="24"/>
          <w:szCs w:val="24"/>
        </w:rPr>
        <w:t xml:space="preserve"> films will be viewed </w:t>
      </w:r>
      <w:r w:rsidRPr="00605C60">
        <w:rPr>
          <w:sz w:val="24"/>
          <w:szCs w:val="24"/>
        </w:rPr>
        <w:t xml:space="preserve">individually, </w:t>
      </w:r>
      <w:r w:rsidR="002E125F" w:rsidRPr="00605C60">
        <w:rPr>
          <w:sz w:val="24"/>
          <w:szCs w:val="24"/>
        </w:rPr>
        <w:t>either online or in t</w:t>
      </w:r>
      <w:r w:rsidRPr="00605C60">
        <w:rPr>
          <w:sz w:val="24"/>
          <w:szCs w:val="24"/>
        </w:rPr>
        <w:t>he Douglass Media Center</w:t>
      </w:r>
      <w:r w:rsidR="002E125F" w:rsidRPr="00605C60">
        <w:rPr>
          <w:sz w:val="24"/>
          <w:szCs w:val="24"/>
        </w:rPr>
        <w:t xml:space="preserve">. </w:t>
      </w:r>
    </w:p>
    <w:p w:rsidR="00FB4D64" w:rsidRPr="00605C60" w:rsidRDefault="00FB4D64" w:rsidP="00605C60">
      <w:pPr>
        <w:spacing w:line="240" w:lineRule="auto"/>
        <w:rPr>
          <w:sz w:val="24"/>
          <w:szCs w:val="24"/>
        </w:rPr>
      </w:pPr>
    </w:p>
    <w:p w:rsidR="0070796C" w:rsidRPr="00605C60" w:rsidRDefault="0070796C" w:rsidP="00605C60">
      <w:pPr>
        <w:spacing w:line="240" w:lineRule="auto"/>
        <w:rPr>
          <w:sz w:val="24"/>
          <w:szCs w:val="24"/>
        </w:rPr>
      </w:pPr>
    </w:p>
    <w:p w:rsidR="0070796C" w:rsidRPr="00605C60" w:rsidRDefault="00605C60" w:rsidP="00605C6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70796C" w:rsidRPr="00605C60">
        <w:rPr>
          <w:b/>
          <w:sz w:val="24"/>
          <w:szCs w:val="24"/>
        </w:rPr>
        <w:t>Requirements</w:t>
      </w:r>
    </w:p>
    <w:p w:rsidR="007E4950" w:rsidRPr="00605C60" w:rsidRDefault="00FB4D64" w:rsidP="00605C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lastRenderedPageBreak/>
        <w:t>c</w:t>
      </w:r>
      <w:r w:rsidR="007E4950" w:rsidRPr="00605C60">
        <w:rPr>
          <w:sz w:val="24"/>
          <w:szCs w:val="24"/>
        </w:rPr>
        <w:t>lass discussion: 10%</w:t>
      </w:r>
    </w:p>
    <w:p w:rsidR="007E4950" w:rsidRPr="00605C60" w:rsidRDefault="007E4950" w:rsidP="00605C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near-weekly response papers: 30% (for due dates see section syllabi)</w:t>
      </w:r>
    </w:p>
    <w:p w:rsidR="007E4950" w:rsidRPr="00605C60" w:rsidRDefault="00FB4D64" w:rsidP="00605C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a</w:t>
      </w:r>
      <w:r w:rsidR="007E4950" w:rsidRPr="00605C60">
        <w:rPr>
          <w:sz w:val="24"/>
          <w:szCs w:val="24"/>
        </w:rPr>
        <w:t xml:space="preserve"> 3-5-page midterm essay:</w:t>
      </w:r>
      <w:r w:rsidR="00E1459B">
        <w:rPr>
          <w:sz w:val="24"/>
          <w:szCs w:val="24"/>
        </w:rPr>
        <w:t xml:space="preserve"> 25% (due at lecture, Week Six</w:t>
      </w:r>
      <w:r w:rsidR="007E4950" w:rsidRPr="00605C60">
        <w:rPr>
          <w:sz w:val="24"/>
          <w:szCs w:val="24"/>
        </w:rPr>
        <w:t>)</w:t>
      </w:r>
    </w:p>
    <w:p w:rsidR="007E4950" w:rsidRPr="00605C60" w:rsidRDefault="00FB4D64" w:rsidP="00605C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a</w:t>
      </w:r>
      <w:r w:rsidR="007E4950" w:rsidRPr="00605C60">
        <w:rPr>
          <w:sz w:val="24"/>
          <w:szCs w:val="24"/>
        </w:rPr>
        <w:t xml:space="preserve"> 5-7-page final comparative essay: 35% (due on the scheduled date for the final exam)</w:t>
      </w:r>
    </w:p>
    <w:p w:rsidR="007E4950" w:rsidRPr="00605C60" w:rsidRDefault="007E4950" w:rsidP="00605C60">
      <w:pPr>
        <w:pStyle w:val="ListParagraph"/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>Total:     100%</w:t>
      </w:r>
    </w:p>
    <w:p w:rsidR="007E4950" w:rsidRPr="00605C60" w:rsidRDefault="001D5995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Grading rubric</w:t>
      </w:r>
    </w:p>
    <w:p w:rsidR="007E4950" w:rsidRPr="00605C60" w:rsidRDefault="001A76A6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       </w:t>
      </w:r>
      <w:r w:rsidR="007E4950" w:rsidRPr="00605C60">
        <w:rPr>
          <w:sz w:val="24"/>
          <w:szCs w:val="24"/>
        </w:rPr>
        <w:t>A=90-100;</w:t>
      </w:r>
      <w:r w:rsidR="00FB4D64" w:rsidRPr="00605C60">
        <w:rPr>
          <w:sz w:val="24"/>
          <w:szCs w:val="24"/>
        </w:rPr>
        <w:t xml:space="preserve"> </w:t>
      </w:r>
      <w:r w:rsidR="007E4950" w:rsidRPr="00605C60">
        <w:rPr>
          <w:sz w:val="24"/>
          <w:szCs w:val="24"/>
        </w:rPr>
        <w:t>B+=87-89; B=80-86; C+=77-79; C=70-76; D=60-69; F=59 and below</w:t>
      </w:r>
    </w:p>
    <w:p w:rsidR="001D5995" w:rsidRPr="00605C60" w:rsidRDefault="001D5995" w:rsidP="00605C60">
      <w:pPr>
        <w:spacing w:line="240" w:lineRule="auto"/>
        <w:jc w:val="center"/>
        <w:rPr>
          <w:b/>
          <w:sz w:val="24"/>
          <w:szCs w:val="24"/>
        </w:rPr>
      </w:pPr>
      <w:r w:rsidRPr="00605C60">
        <w:rPr>
          <w:b/>
          <w:sz w:val="24"/>
          <w:szCs w:val="24"/>
        </w:rPr>
        <w:t>Policy on Plagiarism</w:t>
      </w:r>
    </w:p>
    <w:p w:rsidR="001D5995" w:rsidRPr="00605C60" w:rsidRDefault="001D5995" w:rsidP="00605C60">
      <w:pPr>
        <w:spacing w:line="240" w:lineRule="auto"/>
        <w:ind w:left="720"/>
        <w:rPr>
          <w:sz w:val="24"/>
          <w:szCs w:val="24"/>
        </w:rPr>
      </w:pPr>
      <w:r w:rsidRPr="00605C60">
        <w:rPr>
          <w:sz w:val="24"/>
          <w:szCs w:val="24"/>
        </w:rPr>
        <w:t xml:space="preserve">      Plagiarism can include using information from published materials (including the internet) without acknowledging the source, teaming up with a classmate to write a paper, and having someone else write some or all of a paper for you. If I should discover evidence of plagiarism, I will pursue it following the university regulations on academic integrity, which can be found at this web site:</w:t>
      </w:r>
    </w:p>
    <w:p w:rsidR="001D5995" w:rsidRPr="00605C60" w:rsidRDefault="00E1459B" w:rsidP="00605C60">
      <w:pPr>
        <w:spacing w:line="240" w:lineRule="auto"/>
        <w:ind w:firstLine="720"/>
        <w:rPr>
          <w:sz w:val="24"/>
          <w:szCs w:val="24"/>
        </w:rPr>
      </w:pPr>
      <w:hyperlink r:id="rId6" w:history="1">
        <w:r w:rsidR="001D5995" w:rsidRPr="00605C60">
          <w:rPr>
            <w:rStyle w:val="Hyperlink"/>
            <w:sz w:val="24"/>
            <w:szCs w:val="24"/>
          </w:rPr>
          <w:t>http://academicintegrity.rutgers.edu/integrity/shtml</w:t>
        </w:r>
      </w:hyperlink>
      <w:r w:rsidR="001D5995" w:rsidRPr="00605C60">
        <w:rPr>
          <w:sz w:val="24"/>
          <w:szCs w:val="24"/>
        </w:rPr>
        <w:t>.</w:t>
      </w:r>
    </w:p>
    <w:p w:rsidR="001D5995" w:rsidRPr="00605C60" w:rsidRDefault="001D5995" w:rsidP="00605C60">
      <w:pPr>
        <w:spacing w:line="240" w:lineRule="auto"/>
        <w:ind w:left="720"/>
        <w:rPr>
          <w:sz w:val="24"/>
          <w:szCs w:val="24"/>
        </w:rPr>
      </w:pPr>
      <w:r w:rsidRPr="00605C60">
        <w:rPr>
          <w:sz w:val="24"/>
          <w:szCs w:val="24"/>
        </w:rPr>
        <w:t xml:space="preserve">Here is a plagiarism tutorial that students might wish to consult for clarification of what plagiarism is: </w:t>
      </w:r>
    </w:p>
    <w:p w:rsidR="001D5995" w:rsidRPr="00605C60" w:rsidRDefault="00E1459B" w:rsidP="00605C60">
      <w:pPr>
        <w:spacing w:line="240" w:lineRule="auto"/>
        <w:ind w:left="720"/>
        <w:rPr>
          <w:sz w:val="24"/>
          <w:szCs w:val="24"/>
        </w:rPr>
      </w:pPr>
      <w:hyperlink r:id="rId7" w:history="1">
        <w:r w:rsidR="001D5995" w:rsidRPr="00605C60">
          <w:rPr>
            <w:rStyle w:val="Hyperlink"/>
            <w:sz w:val="24"/>
            <w:szCs w:val="24"/>
          </w:rPr>
          <w:t>http://sccweb.scc-net.rutgers.edu/douglass/sal/plagiarism/Intro.html</w:t>
        </w:r>
      </w:hyperlink>
    </w:p>
    <w:p w:rsidR="001D5995" w:rsidRPr="00605C60" w:rsidRDefault="001D5995" w:rsidP="00605C60">
      <w:pPr>
        <w:spacing w:line="240" w:lineRule="auto"/>
        <w:ind w:left="720"/>
        <w:rPr>
          <w:sz w:val="24"/>
          <w:szCs w:val="24"/>
        </w:rPr>
      </w:pPr>
    </w:p>
    <w:p w:rsidR="001D5995" w:rsidRPr="00605C60" w:rsidRDefault="001D5995" w:rsidP="00605C60">
      <w:pPr>
        <w:spacing w:line="240" w:lineRule="auto"/>
        <w:rPr>
          <w:sz w:val="24"/>
          <w:szCs w:val="24"/>
        </w:rPr>
      </w:pPr>
      <w:r w:rsidRPr="00605C60">
        <w:rPr>
          <w:sz w:val="24"/>
          <w:szCs w:val="24"/>
        </w:rPr>
        <w:t xml:space="preserve">      </w:t>
      </w:r>
    </w:p>
    <w:p w:rsidR="001D5995" w:rsidRPr="00605C60" w:rsidRDefault="001D5995" w:rsidP="00605C60">
      <w:pPr>
        <w:spacing w:line="240" w:lineRule="auto"/>
        <w:rPr>
          <w:sz w:val="24"/>
          <w:szCs w:val="24"/>
        </w:rPr>
      </w:pPr>
    </w:p>
    <w:p w:rsidR="007E4950" w:rsidRPr="00605C60" w:rsidRDefault="007E4950" w:rsidP="00605C60">
      <w:pPr>
        <w:pStyle w:val="ListParagraph"/>
        <w:spacing w:line="240" w:lineRule="auto"/>
        <w:rPr>
          <w:sz w:val="24"/>
          <w:szCs w:val="24"/>
        </w:rPr>
      </w:pPr>
    </w:p>
    <w:sectPr w:rsidR="007E4950" w:rsidRPr="0060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0563"/>
    <w:multiLevelType w:val="hybridMultilevel"/>
    <w:tmpl w:val="7E2E2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6"/>
    <w:rsid w:val="000D5871"/>
    <w:rsid w:val="00167265"/>
    <w:rsid w:val="00175C7A"/>
    <w:rsid w:val="001800B8"/>
    <w:rsid w:val="001A76A6"/>
    <w:rsid w:val="001B3A11"/>
    <w:rsid w:val="001C10A7"/>
    <w:rsid w:val="001D1D44"/>
    <w:rsid w:val="001D5995"/>
    <w:rsid w:val="002813DF"/>
    <w:rsid w:val="002E125F"/>
    <w:rsid w:val="00302DB0"/>
    <w:rsid w:val="00390478"/>
    <w:rsid w:val="003A3E61"/>
    <w:rsid w:val="003D52DA"/>
    <w:rsid w:val="00605C60"/>
    <w:rsid w:val="00614AE5"/>
    <w:rsid w:val="00645529"/>
    <w:rsid w:val="006C6A73"/>
    <w:rsid w:val="006E210D"/>
    <w:rsid w:val="0070796C"/>
    <w:rsid w:val="00777341"/>
    <w:rsid w:val="00781080"/>
    <w:rsid w:val="0079076E"/>
    <w:rsid w:val="007E4950"/>
    <w:rsid w:val="00874D12"/>
    <w:rsid w:val="008B0077"/>
    <w:rsid w:val="00A675E7"/>
    <w:rsid w:val="00A754A8"/>
    <w:rsid w:val="00AA5E3F"/>
    <w:rsid w:val="00AD554E"/>
    <w:rsid w:val="00B355A6"/>
    <w:rsid w:val="00B56F62"/>
    <w:rsid w:val="00BF329F"/>
    <w:rsid w:val="00C6176C"/>
    <w:rsid w:val="00D05EB2"/>
    <w:rsid w:val="00D33B83"/>
    <w:rsid w:val="00E00956"/>
    <w:rsid w:val="00E1459B"/>
    <w:rsid w:val="00E22B42"/>
    <w:rsid w:val="00E747CF"/>
    <w:rsid w:val="00F673CD"/>
    <w:rsid w:val="00FB4D64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cweb.scc-net.rutgers.edu/douglass/sal/plagiarism/In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integrity.rutgers.edu/integrity/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</dc:creator>
  <cp:lastModifiedBy>Jorge Marcone</cp:lastModifiedBy>
  <cp:revision>3</cp:revision>
  <cp:lastPrinted>2014-11-01T16:16:00Z</cp:lastPrinted>
  <dcterms:created xsi:type="dcterms:W3CDTF">2014-12-01T04:30:00Z</dcterms:created>
  <dcterms:modified xsi:type="dcterms:W3CDTF">2014-12-01T05:09:00Z</dcterms:modified>
</cp:coreProperties>
</file>